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26E" w:rsidRPr="00C91173" w:rsidRDefault="0025526E" w:rsidP="0025526E">
      <w:pPr>
        <w:ind w:left="1416" w:firstLine="708"/>
        <w:jc w:val="right"/>
        <w:rPr>
          <w:rFonts w:ascii="Times New Roman" w:eastAsia="MS Mincho" w:hAnsi="Times New Roman"/>
          <w:b/>
          <w:sz w:val="24"/>
          <w:szCs w:val="24"/>
        </w:rPr>
      </w:pPr>
      <w:r w:rsidRPr="00C91173">
        <w:rPr>
          <w:rFonts w:ascii="Times New Roman" w:eastAsia="MS Mincho" w:hAnsi="Times New Roman"/>
          <w:b/>
          <w:sz w:val="24"/>
          <w:szCs w:val="24"/>
        </w:rPr>
        <w:t>VORM 1</w:t>
      </w:r>
    </w:p>
    <w:p w:rsidR="0025526E" w:rsidRPr="00C91173" w:rsidRDefault="0025526E" w:rsidP="0025526E">
      <w:pPr>
        <w:spacing w:after="0" w:line="240" w:lineRule="auto"/>
        <w:jc w:val="both"/>
        <w:rPr>
          <w:rFonts w:ascii="Times New Roman" w:eastAsia="MS Mincho" w:hAnsi="Times New Roman"/>
          <w:b/>
          <w:sz w:val="24"/>
          <w:szCs w:val="24"/>
        </w:rPr>
      </w:pPr>
      <w:r w:rsidRPr="00C91173">
        <w:rPr>
          <w:rFonts w:ascii="Times New Roman" w:eastAsia="MS Mincho" w:hAnsi="Times New Roman"/>
          <w:b/>
          <w:sz w:val="24"/>
          <w:szCs w:val="24"/>
        </w:rPr>
        <w:t xml:space="preserve">Pakkumuse maksumuse vorm </w:t>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p>
    <w:p w:rsidR="0025526E" w:rsidRPr="00C91173" w:rsidRDefault="0025526E" w:rsidP="0025526E">
      <w:pPr>
        <w:spacing w:after="0" w:line="240" w:lineRule="auto"/>
        <w:jc w:val="both"/>
        <w:rPr>
          <w:rFonts w:ascii="Times New Roman" w:eastAsia="MS Mincho" w:hAnsi="Times New Roman"/>
          <w:sz w:val="24"/>
          <w:szCs w:val="24"/>
        </w:rPr>
      </w:pPr>
    </w:p>
    <w:p w:rsidR="0025526E" w:rsidRPr="00C91173" w:rsidRDefault="0025526E" w:rsidP="0025526E">
      <w:pPr>
        <w:numPr>
          <w:ilvl w:val="0"/>
          <w:numId w:val="1"/>
        </w:numPr>
        <w:spacing w:after="0" w:line="240" w:lineRule="auto"/>
        <w:contextualSpacing/>
        <w:jc w:val="both"/>
        <w:rPr>
          <w:rFonts w:ascii="Times New Roman" w:eastAsia="MS Mincho" w:hAnsi="Times New Roman"/>
          <w:bCs/>
          <w:sz w:val="24"/>
          <w:szCs w:val="24"/>
        </w:rPr>
      </w:pPr>
      <w:r w:rsidRPr="00C91173">
        <w:rPr>
          <w:rFonts w:ascii="Times New Roman" w:eastAsia="MS Mincho" w:hAnsi="Times New Roman"/>
          <w:bCs/>
          <w:sz w:val="24"/>
          <w:szCs w:val="24"/>
        </w:rPr>
        <w:t>Pakkuja kinnitus riigihankes osalemisel</w:t>
      </w:r>
    </w:p>
    <w:p w:rsidR="0025526E" w:rsidRPr="00C91173" w:rsidRDefault="0025526E" w:rsidP="0025526E">
      <w:pPr>
        <w:spacing w:after="0" w:line="240" w:lineRule="auto"/>
        <w:jc w:val="both"/>
        <w:rPr>
          <w:rFonts w:ascii="Times New Roman" w:eastAsia="MS Mincho" w:hAnsi="Times New Roman"/>
          <w:sz w:val="16"/>
          <w:szCs w:val="16"/>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5172"/>
      </w:tblGrid>
      <w:tr w:rsidR="0025526E" w:rsidRPr="00E5237A"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b/>
                <w:bCs/>
                <w:sz w:val="24"/>
                <w:szCs w:val="24"/>
              </w:rPr>
            </w:pPr>
            <w:r w:rsidRPr="00C91173">
              <w:rPr>
                <w:rFonts w:ascii="Times New Roman" w:eastAsia="MS Mincho" w:hAnsi="Times New Roman"/>
                <w:b/>
                <w:bCs/>
                <w:sz w:val="24"/>
                <w:szCs w:val="24"/>
              </w:rPr>
              <w:t>Pakkuja andmed</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1) Pakkuja nimi:</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2) Registrikood:</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3) Aadress:</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4) Kontaktisik </w:t>
            </w:r>
          </w:p>
          <w:p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ja tema andmed:</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5) Telefon:</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6) Elektronposti aadress:</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rsidTr="009F1B62">
        <w:tc>
          <w:tcPr>
            <w:tcW w:w="3362" w:type="dxa"/>
          </w:tcPr>
          <w:p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7) Pank ja arveldusarve nr</w:t>
            </w:r>
          </w:p>
        </w:tc>
        <w:tc>
          <w:tcPr>
            <w:tcW w:w="5172" w:type="dxa"/>
          </w:tcPr>
          <w:p w:rsidR="0025526E" w:rsidRPr="00C91173" w:rsidRDefault="0025526E" w:rsidP="009F1B62">
            <w:pPr>
              <w:spacing w:after="0" w:line="240" w:lineRule="auto"/>
              <w:contextualSpacing/>
              <w:jc w:val="both"/>
              <w:rPr>
                <w:rFonts w:ascii="Times New Roman" w:eastAsia="MS Mincho" w:hAnsi="Times New Roman"/>
                <w:sz w:val="24"/>
                <w:szCs w:val="24"/>
              </w:rPr>
            </w:pPr>
          </w:p>
        </w:tc>
      </w:tr>
    </w:tbl>
    <w:p w:rsidR="0025526E" w:rsidRDefault="0025526E" w:rsidP="0025526E">
      <w:pPr>
        <w:spacing w:after="0" w:line="240" w:lineRule="auto"/>
        <w:ind w:left="360"/>
        <w:contextualSpacing/>
        <w:jc w:val="both"/>
        <w:rPr>
          <w:rFonts w:ascii="Times New Roman" w:eastAsia="MS Mincho" w:hAnsi="Times New Roman"/>
          <w:sz w:val="24"/>
          <w:szCs w:val="24"/>
        </w:rPr>
      </w:pPr>
    </w:p>
    <w:p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Viidates antud hankedokumendile ja tehnilisele kirjelduse tingimustele kinnitan, et</w:t>
      </w:r>
    </w:p>
    <w:p w:rsidR="0025526E" w:rsidRPr="00C91173" w:rsidRDefault="0025526E" w:rsidP="0025526E">
      <w:pPr>
        <w:spacing w:after="0" w:line="240" w:lineRule="auto"/>
        <w:contextualSpacing/>
        <w:jc w:val="both"/>
        <w:rPr>
          <w:rFonts w:ascii="Times New Roman" w:eastAsia="MS Mincho" w:hAnsi="Times New Roman"/>
          <w:sz w:val="24"/>
          <w:szCs w:val="24"/>
        </w:rPr>
      </w:pPr>
    </w:p>
    <w:p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w:t>
      </w:r>
    </w:p>
    <w:p w:rsidR="0025526E" w:rsidRPr="00DB0CA6" w:rsidRDefault="0025526E" w:rsidP="0025526E">
      <w:pPr>
        <w:spacing w:after="0" w:line="240" w:lineRule="auto"/>
        <w:contextualSpacing/>
        <w:jc w:val="center"/>
        <w:rPr>
          <w:rFonts w:ascii="Times New Roman" w:eastAsia="MS Mincho" w:hAnsi="Times New Roman"/>
          <w:sz w:val="16"/>
          <w:szCs w:val="16"/>
        </w:rPr>
      </w:pPr>
      <w:r w:rsidRPr="00DB0CA6">
        <w:rPr>
          <w:rFonts w:ascii="Times New Roman" w:eastAsia="MS Mincho" w:hAnsi="Times New Roman"/>
          <w:sz w:val="16"/>
          <w:szCs w:val="16"/>
        </w:rPr>
        <w:t>/ettevõtte nimi ja registrikood/</w:t>
      </w:r>
    </w:p>
    <w:p w:rsidR="0025526E" w:rsidRPr="00C91173" w:rsidRDefault="0025526E" w:rsidP="0025526E">
      <w:pPr>
        <w:spacing w:after="0" w:line="240" w:lineRule="auto"/>
        <w:contextualSpacing/>
        <w:jc w:val="both"/>
        <w:rPr>
          <w:rFonts w:ascii="Times New Roman" w:eastAsia="MS Mincho" w:hAnsi="Times New Roman"/>
          <w:sz w:val="24"/>
          <w:szCs w:val="24"/>
        </w:rPr>
      </w:pPr>
    </w:p>
    <w:p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poolt esitatud pakkumus vastab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dokumendile ja selle lisades nõutud tingimustele.</w:t>
      </w:r>
    </w:p>
    <w:p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p>
    <w:p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Esitame pakkumuse, mis sisaldab kõiki tegevusi antud hanke edukaks elluviimiseks muutumatu hinnaga.</w:t>
      </w:r>
    </w:p>
    <w:p w:rsidR="00B24F15" w:rsidRPr="00F73326" w:rsidRDefault="00B24F15" w:rsidP="0025526E">
      <w:pPr>
        <w:tabs>
          <w:tab w:val="left" w:pos="284"/>
        </w:tabs>
        <w:spacing w:after="0" w:line="240" w:lineRule="auto"/>
        <w:contextualSpacing/>
        <w:jc w:val="both"/>
        <w:rPr>
          <w:rFonts w:ascii="Times New Roman" w:eastAsia="MS Mincho" w:hAnsi="Times New Roman"/>
          <w:sz w:val="24"/>
          <w:szCs w:val="24"/>
        </w:rPr>
      </w:pPr>
    </w:p>
    <w:p w:rsidR="0025526E"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Pr>
          <w:rFonts w:ascii="Times New Roman" w:eastAsia="MS Mincho" w:hAnsi="Times New Roman"/>
          <w:sz w:val="24"/>
          <w:szCs w:val="24"/>
        </w:rPr>
        <w:t>Riigihanke</w:t>
      </w:r>
      <w:r w:rsidRPr="00FC4946">
        <w:rPr>
          <w:rFonts w:ascii="Times New Roman" w:eastAsia="MS Mincho" w:hAnsi="Times New Roman"/>
          <w:sz w:val="24"/>
          <w:szCs w:val="24"/>
        </w:rPr>
        <w:t xml:space="preserve"> „</w:t>
      </w:r>
      <w:bookmarkStart w:id="0" w:name="_Hlk520287335"/>
      <w:r w:rsidR="001903F7" w:rsidRPr="00520095">
        <w:rPr>
          <w:rFonts w:ascii="Times New Roman" w:hAnsi="Times New Roman"/>
          <w:sz w:val="24"/>
          <w:szCs w:val="24"/>
          <w:lang w:eastAsia="zh-CN"/>
        </w:rPr>
        <w:t>Tilsi mõisa peahoone katusekatte vahetus/avariitööd</w:t>
      </w:r>
      <w:bookmarkEnd w:id="0"/>
      <w:r w:rsidRPr="00FC4946">
        <w:rPr>
          <w:rFonts w:ascii="Times New Roman" w:eastAsia="MS Mincho" w:hAnsi="Times New Roman"/>
          <w:sz w:val="24"/>
          <w:szCs w:val="24"/>
        </w:rPr>
        <w:t xml:space="preserve">“ </w:t>
      </w:r>
      <w:r>
        <w:rPr>
          <w:rFonts w:ascii="Times New Roman" w:eastAsia="MS Mincho" w:hAnsi="Times New Roman"/>
          <w:sz w:val="24"/>
          <w:szCs w:val="24"/>
        </w:rPr>
        <w:t>p</w:t>
      </w:r>
      <w:r w:rsidRPr="00F972B6">
        <w:rPr>
          <w:rFonts w:ascii="Times New Roman" w:eastAsia="MS Mincho" w:hAnsi="Times New Roman"/>
          <w:sz w:val="24"/>
          <w:szCs w:val="24"/>
        </w:rPr>
        <w:t>akkumuse kogumaksumus</w:t>
      </w:r>
      <w:r w:rsidR="00B24F15">
        <w:rPr>
          <w:rFonts w:ascii="Times New Roman" w:eastAsia="MS Mincho" w:hAnsi="Times New Roman"/>
          <w:sz w:val="24"/>
          <w:szCs w:val="24"/>
        </w:rPr>
        <w:t xml:space="preserve"> alltoodud tööde lõikes on:</w:t>
      </w:r>
    </w:p>
    <w:p w:rsidR="0025526E" w:rsidRPr="00F972B6" w:rsidRDefault="0025526E" w:rsidP="0025526E">
      <w:pPr>
        <w:tabs>
          <w:tab w:val="left" w:pos="284"/>
        </w:tabs>
        <w:spacing w:after="0" w:line="240" w:lineRule="auto"/>
        <w:contextualSpacing/>
        <w:jc w:val="both"/>
        <w:rPr>
          <w:rFonts w:ascii="Times New Roman" w:eastAsia="MS Mincho" w:hAnsi="Times New Roman"/>
          <w:sz w:val="24"/>
          <w:szCs w:val="24"/>
        </w:rPr>
      </w:pPr>
      <w:r w:rsidRPr="00F972B6">
        <w:rPr>
          <w:rFonts w:ascii="Times New Roman" w:eastAsia="MS Mincho" w:hAnsi="Times New Roman"/>
          <w:sz w:val="24"/>
          <w:szCs w:val="24"/>
        </w:rPr>
        <w:t xml:space="preserve">ilma käibemaksuta on: </w:t>
      </w:r>
      <w:r>
        <w:rPr>
          <w:rFonts w:ascii="Times New Roman" w:eastAsia="MS Mincho" w:hAnsi="Times New Roman"/>
          <w:sz w:val="24"/>
          <w:szCs w:val="24"/>
        </w:rPr>
        <w:tab/>
      </w:r>
      <w:r w:rsidRPr="00F972B6">
        <w:rPr>
          <w:rFonts w:ascii="Times New Roman" w:eastAsia="MS Mincho" w:hAnsi="Times New Roman"/>
          <w:sz w:val="24"/>
          <w:szCs w:val="24"/>
        </w:rPr>
        <w:t>…………………………</w:t>
      </w:r>
      <w:r>
        <w:rPr>
          <w:rFonts w:ascii="Times New Roman" w:eastAsia="MS Mincho" w:hAnsi="Times New Roman"/>
          <w:sz w:val="24"/>
          <w:szCs w:val="24"/>
        </w:rPr>
        <w:t xml:space="preserve"> </w:t>
      </w:r>
      <w:r w:rsidRPr="00F972B6">
        <w:rPr>
          <w:rFonts w:ascii="Times New Roman" w:eastAsia="MS Mincho" w:hAnsi="Times New Roman"/>
          <w:sz w:val="24"/>
          <w:szCs w:val="24"/>
        </w:rPr>
        <w:t>eurot</w:t>
      </w:r>
    </w:p>
    <w:p w:rsidR="0025526E" w:rsidRPr="00F972B6" w:rsidRDefault="0025526E" w:rsidP="0025526E">
      <w:pPr>
        <w:tabs>
          <w:tab w:val="left" w:pos="284"/>
        </w:tabs>
        <w:spacing w:after="0" w:line="240" w:lineRule="auto"/>
        <w:jc w:val="both"/>
        <w:rPr>
          <w:rFonts w:ascii="Times New Roman" w:eastAsia="MS Mincho" w:hAnsi="Times New Roman"/>
          <w:sz w:val="24"/>
          <w:szCs w:val="24"/>
        </w:rPr>
      </w:pPr>
      <w:r>
        <w:rPr>
          <w:rFonts w:ascii="Times New Roman" w:eastAsia="MS Mincho" w:hAnsi="Times New Roman"/>
          <w:sz w:val="24"/>
          <w:szCs w:val="24"/>
        </w:rPr>
        <w:t>k</w:t>
      </w:r>
      <w:r w:rsidRPr="00F972B6">
        <w:rPr>
          <w:rFonts w:ascii="Times New Roman" w:eastAsia="MS Mincho" w:hAnsi="Times New Roman"/>
          <w:sz w:val="24"/>
          <w:szCs w:val="24"/>
        </w:rPr>
        <w:t>äibemaks 20%</w:t>
      </w:r>
      <w:r w:rsidRPr="00F972B6">
        <w:rPr>
          <w:rFonts w:ascii="Times New Roman" w:eastAsia="MS Mincho" w:hAnsi="Times New Roman"/>
          <w:sz w:val="24"/>
          <w:szCs w:val="24"/>
        </w:rPr>
        <w:tab/>
      </w:r>
      <w:r>
        <w:rPr>
          <w:rFonts w:ascii="Times New Roman" w:eastAsia="MS Mincho" w:hAnsi="Times New Roman"/>
          <w:sz w:val="24"/>
          <w:szCs w:val="24"/>
        </w:rPr>
        <w:tab/>
      </w:r>
      <w:r w:rsidRPr="00F972B6">
        <w:rPr>
          <w:rFonts w:ascii="Times New Roman" w:eastAsia="MS Mincho" w:hAnsi="Times New Roman"/>
          <w:sz w:val="24"/>
          <w:szCs w:val="24"/>
        </w:rPr>
        <w:t>………………………</w:t>
      </w:r>
      <w:r>
        <w:rPr>
          <w:rFonts w:ascii="Times New Roman" w:eastAsia="MS Mincho" w:hAnsi="Times New Roman"/>
          <w:sz w:val="24"/>
          <w:szCs w:val="24"/>
        </w:rPr>
        <w:t>…</w:t>
      </w:r>
      <w:r w:rsidRPr="00F972B6">
        <w:rPr>
          <w:rFonts w:ascii="Times New Roman" w:eastAsia="MS Mincho" w:hAnsi="Times New Roman"/>
          <w:sz w:val="24"/>
          <w:szCs w:val="24"/>
        </w:rPr>
        <w:t>.</w:t>
      </w:r>
      <w:r>
        <w:rPr>
          <w:rFonts w:ascii="Times New Roman" w:eastAsia="MS Mincho" w:hAnsi="Times New Roman"/>
          <w:sz w:val="24"/>
          <w:szCs w:val="24"/>
        </w:rPr>
        <w:t xml:space="preserve"> </w:t>
      </w:r>
      <w:r w:rsidRPr="00F972B6">
        <w:rPr>
          <w:rFonts w:ascii="Times New Roman" w:eastAsia="MS Mincho" w:hAnsi="Times New Roman"/>
          <w:sz w:val="24"/>
          <w:szCs w:val="24"/>
        </w:rPr>
        <w:t>eurot</w:t>
      </w:r>
    </w:p>
    <w:p w:rsidR="0025526E" w:rsidRDefault="0025526E" w:rsidP="0025526E">
      <w:pPr>
        <w:tabs>
          <w:tab w:val="left" w:pos="284"/>
        </w:tabs>
        <w:spacing w:after="0" w:line="240" w:lineRule="auto"/>
        <w:jc w:val="both"/>
        <w:rPr>
          <w:rFonts w:ascii="Times New Roman" w:eastAsia="MS Mincho" w:hAnsi="Times New Roman"/>
          <w:sz w:val="24"/>
          <w:szCs w:val="24"/>
        </w:rPr>
      </w:pPr>
      <w:r w:rsidRPr="00F972B6">
        <w:rPr>
          <w:rFonts w:ascii="Times New Roman" w:eastAsia="MS Mincho" w:hAnsi="Times New Roman"/>
          <w:sz w:val="24"/>
          <w:szCs w:val="24"/>
        </w:rPr>
        <w:t>Pakkumuse kogumaksumus koos käibemaksuga on:   ………………………….. eurot</w:t>
      </w:r>
    </w:p>
    <w:p w:rsidR="00B24F15" w:rsidRDefault="00B24F15" w:rsidP="0025526E">
      <w:pPr>
        <w:tabs>
          <w:tab w:val="left" w:pos="284"/>
        </w:tabs>
        <w:spacing w:after="0" w:line="240" w:lineRule="auto"/>
        <w:jc w:val="both"/>
        <w:rPr>
          <w:rFonts w:ascii="Times New Roman" w:eastAsia="MS Mincho" w:hAnsi="Times New Roman"/>
          <w:sz w:val="24"/>
          <w:szCs w:val="24"/>
        </w:rPr>
      </w:pPr>
    </w:p>
    <w:p w:rsidR="00B24F15" w:rsidRDefault="00790240" w:rsidP="0025526E">
      <w:pPr>
        <w:tabs>
          <w:tab w:val="left" w:pos="284"/>
        </w:tabs>
        <w:spacing w:after="0" w:line="240" w:lineRule="auto"/>
        <w:jc w:val="both"/>
        <w:rPr>
          <w:rFonts w:ascii="Times New Roman" w:eastAsia="MS Mincho" w:hAnsi="Times New Roman"/>
          <w:sz w:val="24"/>
          <w:szCs w:val="24"/>
        </w:rPr>
      </w:pPr>
      <w:r>
        <w:rPr>
          <w:rFonts w:ascii="Times New Roman" w:eastAsia="MS Mincho" w:hAnsi="Times New Roman"/>
          <w:sz w:val="24"/>
          <w:szCs w:val="24"/>
        </w:rPr>
        <w:t>Pakkumus tööde kirjelduse alusel on alljärgnev:</w:t>
      </w:r>
    </w:p>
    <w:p w:rsidR="00B35004" w:rsidRDefault="00B35004" w:rsidP="0025526E">
      <w:pPr>
        <w:tabs>
          <w:tab w:val="left" w:pos="284"/>
        </w:tabs>
        <w:spacing w:after="0" w:line="240" w:lineRule="auto"/>
        <w:jc w:val="both"/>
        <w:rPr>
          <w:rFonts w:ascii="Times New Roman" w:eastAsia="MS Mincho" w:hAnsi="Times New Roman"/>
          <w:sz w:val="24"/>
          <w:szCs w:val="24"/>
        </w:rPr>
      </w:pPr>
    </w:p>
    <w:p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bookmarkStart w:id="1" w:name="_GoBack"/>
      <w:bookmarkEnd w:id="1"/>
      <w:r w:rsidRPr="00C91173">
        <w:rPr>
          <w:rFonts w:ascii="Times New Roman" w:eastAsia="MS Mincho" w:hAnsi="Times New Roman"/>
          <w:sz w:val="24"/>
          <w:szCs w:val="24"/>
        </w:rPr>
        <w:t xml:space="preserve">Kinnitame, et võtame üle kõik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dokumendis esitatud tingimused ja esitame pakkumuse üksnes kõigi nende asjaolude kohta, mille kohta hankija soovib pakkumust.</w:t>
      </w:r>
    </w:p>
    <w:p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Pakume ennast teostama hanget ning nõustume kõrvaldama kõik puudused nende esinemise korral, lähtudes esitatud kvaliteedinõuetest.</w:t>
      </w:r>
    </w:p>
    <w:p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Tuginedes oma ametialasele professionaalsusele, oleme pakkumuse koostamisel arvesse võtnud kõik tööd ja kulud, kaasa arvatud ka need tööd ja kulud, mis ei ole detailselt kirjeldatud hankedokumendis ja tehnilises kirjelduses, kuid mis on vajalikud hankedokumendis kirjeldatud tööde teostamiseks vastavalt esitatud nõuetele.</w:t>
      </w:r>
    </w:p>
    <w:p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vastame täielikult esitatud kvalifitseerimistingimustele, meie majanduslik seisund võimaldab häireteta teostada hanke objektiks olevaid töid ja meie käsutuses on hankelepingu täitmise tagamiseks vajalikud rahalised vahendid.</w:t>
      </w:r>
    </w:p>
    <w:p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meie pakkumuse lahutamatuks osaks loetakse kõik dokumendid ning täiendavad lisad, mis on tehtud hanke käigus.</w:t>
      </w:r>
    </w:p>
    <w:p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Võtame kohustuse, et meie pakkumus on arvestanud kõiki töid ja nõudeid antud pakkumuse ja eelarve koostamisel.</w:t>
      </w:r>
    </w:p>
    <w:p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Käesolev pakkumus on jõus vähemalt </w:t>
      </w:r>
      <w:r w:rsidR="009C6E68">
        <w:rPr>
          <w:rFonts w:ascii="Times New Roman" w:eastAsia="MS Mincho" w:hAnsi="Times New Roman"/>
          <w:sz w:val="24"/>
          <w:szCs w:val="24"/>
        </w:rPr>
        <w:t>60</w:t>
      </w:r>
      <w:r w:rsidRPr="00C91173">
        <w:rPr>
          <w:rFonts w:ascii="Times New Roman" w:eastAsia="MS Mincho" w:hAnsi="Times New Roman"/>
          <w:sz w:val="24"/>
          <w:szCs w:val="24"/>
        </w:rPr>
        <w:t xml:space="preserve"> päeva alates pakkumuse esitamise tähtpäevast.</w:t>
      </w:r>
    </w:p>
    <w:p w:rsidR="0025526E" w:rsidRDefault="0025526E" w:rsidP="0025526E">
      <w:pPr>
        <w:spacing w:after="0" w:line="240" w:lineRule="auto"/>
        <w:ind w:left="360"/>
        <w:contextualSpacing/>
        <w:jc w:val="both"/>
        <w:rPr>
          <w:rFonts w:ascii="Times New Roman" w:eastAsia="MS Mincho" w:hAnsi="Times New Roman"/>
          <w:sz w:val="24"/>
          <w:szCs w:val="24"/>
        </w:rPr>
      </w:pPr>
    </w:p>
    <w:p w:rsidR="0025526E" w:rsidRPr="005548B0" w:rsidRDefault="0025526E" w:rsidP="0025526E">
      <w:pPr>
        <w:spacing w:after="0" w:line="240" w:lineRule="auto"/>
        <w:ind w:left="360"/>
        <w:contextualSpacing/>
        <w:jc w:val="both"/>
        <w:rPr>
          <w:rFonts w:ascii="Times New Roman" w:eastAsia="MS Mincho" w:hAnsi="Times New Roman"/>
          <w:sz w:val="24"/>
          <w:szCs w:val="24"/>
        </w:rPr>
      </w:pPr>
    </w:p>
    <w:p w:rsidR="0025526E" w:rsidRPr="005548B0" w:rsidRDefault="0025526E" w:rsidP="0025526E">
      <w:pPr>
        <w:spacing w:after="0" w:line="240" w:lineRule="auto"/>
        <w:ind w:left="360"/>
        <w:contextualSpacing/>
        <w:jc w:val="both"/>
        <w:rPr>
          <w:rFonts w:ascii="Times New Roman" w:eastAsia="MS Mincho" w:hAnsi="Times New Roman"/>
          <w:sz w:val="24"/>
          <w:szCs w:val="24"/>
        </w:rPr>
      </w:pPr>
      <w:r w:rsidRPr="005548B0">
        <w:rPr>
          <w:rFonts w:ascii="Times New Roman" w:eastAsia="MS Mincho" w:hAnsi="Times New Roman"/>
          <w:sz w:val="24"/>
          <w:szCs w:val="24"/>
        </w:rPr>
        <w:t xml:space="preserve">Meie poolt viimasel </w:t>
      </w:r>
      <w:r>
        <w:rPr>
          <w:rFonts w:ascii="Times New Roman" w:eastAsia="MS Mincho" w:hAnsi="Times New Roman"/>
          <w:sz w:val="24"/>
          <w:szCs w:val="24"/>
        </w:rPr>
        <w:t>kolmel</w:t>
      </w:r>
      <w:r w:rsidRPr="005548B0">
        <w:rPr>
          <w:rFonts w:ascii="Times New Roman" w:eastAsia="MS Mincho" w:hAnsi="Times New Roman"/>
          <w:sz w:val="24"/>
          <w:szCs w:val="24"/>
        </w:rPr>
        <w:t xml:space="preserve"> aastal teostatud sarnaste tööde nimekiri (</w:t>
      </w:r>
      <w:r>
        <w:rPr>
          <w:rFonts w:ascii="Times New Roman" w:eastAsia="MS Mincho" w:hAnsi="Times New Roman"/>
          <w:sz w:val="24"/>
          <w:szCs w:val="24"/>
        </w:rPr>
        <w:t xml:space="preserve">nimetada </w:t>
      </w:r>
      <w:r w:rsidRPr="005548B0">
        <w:rPr>
          <w:rFonts w:ascii="Times New Roman" w:eastAsia="MS Mincho" w:hAnsi="Times New Roman"/>
          <w:sz w:val="24"/>
          <w:szCs w:val="24"/>
        </w:rPr>
        <w:t xml:space="preserve">vähemalt </w:t>
      </w:r>
      <w:r>
        <w:rPr>
          <w:rFonts w:ascii="Times New Roman" w:eastAsia="MS Mincho" w:hAnsi="Times New Roman"/>
          <w:sz w:val="24"/>
          <w:szCs w:val="24"/>
        </w:rPr>
        <w:t>kaks</w:t>
      </w:r>
      <w:r w:rsidRPr="005548B0">
        <w:rPr>
          <w:rFonts w:ascii="Times New Roman" w:eastAsia="MS Mincho" w:hAnsi="Times New Roman"/>
          <w:sz w:val="24"/>
          <w:szCs w:val="24"/>
        </w:rPr>
        <w:t xml:space="preserve"> </w:t>
      </w:r>
      <w:r>
        <w:rPr>
          <w:rFonts w:ascii="Times New Roman" w:eastAsia="MS Mincho" w:hAnsi="Times New Roman"/>
          <w:sz w:val="24"/>
          <w:szCs w:val="24"/>
        </w:rPr>
        <w:t>tööd</w:t>
      </w:r>
      <w:r w:rsidRPr="005548B0">
        <w:rPr>
          <w:rFonts w:ascii="Times New Roman" w:eastAsia="MS Mincho" w:hAnsi="Times New Roman"/>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2976"/>
        <w:gridCol w:w="2835"/>
      </w:tblGrid>
      <w:tr w:rsidR="0025526E" w:rsidRPr="005548B0" w:rsidTr="009F1B62">
        <w:tc>
          <w:tcPr>
            <w:tcW w:w="851" w:type="dxa"/>
            <w:vAlign w:val="center"/>
          </w:tcPr>
          <w:p w:rsidR="0025526E" w:rsidRPr="005548B0" w:rsidRDefault="0025526E" w:rsidP="009F1B62">
            <w:pPr>
              <w:spacing w:after="0" w:line="240" w:lineRule="auto"/>
              <w:ind w:left="37"/>
              <w:contextualSpacing/>
              <w:jc w:val="both"/>
              <w:rPr>
                <w:rFonts w:ascii="Times New Roman" w:eastAsia="MS Mincho" w:hAnsi="Times New Roman"/>
                <w:b/>
                <w:bCs/>
              </w:rPr>
            </w:pPr>
            <w:r w:rsidRPr="005548B0">
              <w:rPr>
                <w:rFonts w:ascii="Times New Roman" w:eastAsia="MS Mincho" w:hAnsi="Times New Roman"/>
                <w:b/>
                <w:bCs/>
              </w:rPr>
              <w:t>Jrk nr</w:t>
            </w:r>
          </w:p>
        </w:tc>
        <w:tc>
          <w:tcPr>
            <w:tcW w:w="2410" w:type="dxa"/>
            <w:vAlign w:val="center"/>
          </w:tcPr>
          <w:p w:rsidR="0025526E" w:rsidRPr="005548B0" w:rsidRDefault="0025526E" w:rsidP="009F1B62">
            <w:pPr>
              <w:spacing w:after="0" w:line="240" w:lineRule="auto"/>
              <w:contextualSpacing/>
              <w:jc w:val="both"/>
              <w:rPr>
                <w:rFonts w:ascii="Times New Roman" w:eastAsia="MS Mincho" w:hAnsi="Times New Roman"/>
                <w:b/>
                <w:bCs/>
              </w:rPr>
            </w:pPr>
            <w:r w:rsidRPr="005548B0">
              <w:rPr>
                <w:rFonts w:ascii="Times New Roman" w:eastAsia="MS Mincho" w:hAnsi="Times New Roman"/>
                <w:b/>
                <w:bCs/>
              </w:rPr>
              <w:t>Tellija nimi, kontaktid, riigihanke viitenumber (olemasolul)</w:t>
            </w:r>
          </w:p>
        </w:tc>
        <w:tc>
          <w:tcPr>
            <w:tcW w:w="2976" w:type="dxa"/>
            <w:vAlign w:val="center"/>
          </w:tcPr>
          <w:p w:rsidR="0025526E" w:rsidRPr="005548B0" w:rsidRDefault="0025526E" w:rsidP="009F1B62">
            <w:pPr>
              <w:spacing w:after="0" w:line="240" w:lineRule="auto"/>
              <w:contextualSpacing/>
              <w:jc w:val="both"/>
              <w:rPr>
                <w:rFonts w:ascii="Times New Roman" w:eastAsia="MS Mincho" w:hAnsi="Times New Roman"/>
                <w:b/>
                <w:bCs/>
              </w:rPr>
            </w:pPr>
            <w:r w:rsidRPr="005548B0">
              <w:rPr>
                <w:rFonts w:ascii="Times New Roman" w:eastAsia="MS Mincho" w:hAnsi="Times New Roman"/>
                <w:b/>
                <w:bCs/>
              </w:rPr>
              <w:t>Teostatud töö nimetus</w:t>
            </w:r>
            <w:r>
              <w:rPr>
                <w:rFonts w:ascii="Times New Roman" w:eastAsia="MS Mincho" w:hAnsi="Times New Roman"/>
                <w:b/>
                <w:bCs/>
              </w:rPr>
              <w:t>/lühikirjeldus</w:t>
            </w:r>
          </w:p>
        </w:tc>
        <w:tc>
          <w:tcPr>
            <w:tcW w:w="2835" w:type="dxa"/>
            <w:vAlign w:val="center"/>
          </w:tcPr>
          <w:p w:rsidR="0025526E" w:rsidRPr="005548B0" w:rsidRDefault="0025526E" w:rsidP="009F1B62">
            <w:pPr>
              <w:spacing w:after="0" w:line="240" w:lineRule="auto"/>
              <w:ind w:left="-107"/>
              <w:contextualSpacing/>
              <w:jc w:val="both"/>
              <w:rPr>
                <w:rFonts w:ascii="Times New Roman" w:eastAsia="MS Mincho" w:hAnsi="Times New Roman"/>
                <w:b/>
                <w:bCs/>
              </w:rPr>
            </w:pPr>
            <w:r w:rsidRPr="005548B0">
              <w:rPr>
                <w:rFonts w:ascii="Times New Roman" w:eastAsia="MS Mincho" w:hAnsi="Times New Roman"/>
                <w:b/>
                <w:bCs/>
              </w:rPr>
              <w:t>Tööde teostamise periood</w:t>
            </w:r>
          </w:p>
        </w:tc>
      </w:tr>
      <w:tr w:rsidR="0025526E" w:rsidRPr="005548B0" w:rsidTr="009F1B62">
        <w:tc>
          <w:tcPr>
            <w:tcW w:w="851" w:type="dxa"/>
            <w:vAlign w:val="center"/>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r w:rsidRPr="005548B0">
              <w:rPr>
                <w:rFonts w:ascii="Times New Roman" w:eastAsia="MS Mincho" w:hAnsi="Times New Roman"/>
                <w:sz w:val="24"/>
                <w:szCs w:val="24"/>
              </w:rPr>
              <w:t>1</w:t>
            </w:r>
            <w:r>
              <w:rPr>
                <w:rFonts w:ascii="Times New Roman" w:eastAsia="MS Mincho" w:hAnsi="Times New Roman"/>
                <w:sz w:val="24"/>
                <w:szCs w:val="24"/>
              </w:rPr>
              <w:t>.</w:t>
            </w:r>
          </w:p>
        </w:tc>
        <w:tc>
          <w:tcPr>
            <w:tcW w:w="2410"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c>
          <w:tcPr>
            <w:tcW w:w="2976"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c>
          <w:tcPr>
            <w:tcW w:w="2835"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r>
      <w:tr w:rsidR="0025526E" w:rsidRPr="005548B0" w:rsidTr="009F1B62">
        <w:tc>
          <w:tcPr>
            <w:tcW w:w="851" w:type="dxa"/>
            <w:vAlign w:val="center"/>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r>
              <w:rPr>
                <w:rFonts w:ascii="Times New Roman" w:eastAsia="MS Mincho" w:hAnsi="Times New Roman"/>
                <w:sz w:val="24"/>
                <w:szCs w:val="24"/>
              </w:rPr>
              <w:t>2.</w:t>
            </w:r>
          </w:p>
        </w:tc>
        <w:tc>
          <w:tcPr>
            <w:tcW w:w="2410"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c>
          <w:tcPr>
            <w:tcW w:w="2976"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c>
          <w:tcPr>
            <w:tcW w:w="2835"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r>
      <w:tr w:rsidR="0025526E" w:rsidRPr="005548B0" w:rsidTr="009F1B62">
        <w:tc>
          <w:tcPr>
            <w:tcW w:w="851" w:type="dxa"/>
            <w:vAlign w:val="center"/>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c>
          <w:tcPr>
            <w:tcW w:w="2410"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c>
          <w:tcPr>
            <w:tcW w:w="2976"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c>
          <w:tcPr>
            <w:tcW w:w="2835" w:type="dxa"/>
          </w:tcPr>
          <w:p w:rsidR="0025526E" w:rsidRPr="005548B0" w:rsidRDefault="0025526E" w:rsidP="009F1B62">
            <w:pPr>
              <w:spacing w:after="0" w:line="240" w:lineRule="auto"/>
              <w:ind w:left="360"/>
              <w:contextualSpacing/>
              <w:jc w:val="both"/>
              <w:rPr>
                <w:rFonts w:ascii="Times New Roman" w:eastAsia="MS Mincho" w:hAnsi="Times New Roman"/>
                <w:sz w:val="24"/>
                <w:szCs w:val="24"/>
              </w:rPr>
            </w:pPr>
          </w:p>
        </w:tc>
      </w:tr>
    </w:tbl>
    <w:p w:rsidR="0025526E" w:rsidRDefault="0025526E" w:rsidP="0025526E">
      <w:pPr>
        <w:spacing w:after="0" w:line="240" w:lineRule="auto"/>
        <w:ind w:left="360"/>
        <w:contextualSpacing/>
        <w:jc w:val="both"/>
        <w:rPr>
          <w:rFonts w:ascii="Times New Roman" w:eastAsia="MS Mincho" w:hAnsi="Times New Roman"/>
          <w:bCs/>
          <w:sz w:val="24"/>
          <w:szCs w:val="24"/>
        </w:rPr>
      </w:pPr>
    </w:p>
    <w:p w:rsidR="0025526E" w:rsidRPr="005548B0" w:rsidRDefault="0025526E" w:rsidP="0025526E">
      <w:pPr>
        <w:spacing w:after="0" w:line="240" w:lineRule="auto"/>
        <w:ind w:left="360"/>
        <w:contextualSpacing/>
        <w:jc w:val="both"/>
        <w:rPr>
          <w:rFonts w:ascii="Times New Roman" w:eastAsia="MS Mincho" w:hAnsi="Times New Roman"/>
          <w:sz w:val="24"/>
          <w:szCs w:val="24"/>
        </w:rPr>
      </w:pPr>
    </w:p>
    <w:p w:rsidR="0025526E" w:rsidRPr="005548B0" w:rsidRDefault="0025526E" w:rsidP="0025526E">
      <w:pPr>
        <w:spacing w:after="0" w:line="240" w:lineRule="auto"/>
        <w:ind w:left="360"/>
        <w:contextualSpacing/>
        <w:jc w:val="both"/>
        <w:rPr>
          <w:rFonts w:ascii="Times New Roman" w:eastAsia="MS Mincho" w:hAnsi="Times New Roman"/>
          <w:sz w:val="24"/>
          <w:szCs w:val="24"/>
        </w:rPr>
      </w:pPr>
      <w:r w:rsidRPr="005548B0">
        <w:rPr>
          <w:rFonts w:ascii="Times New Roman" w:eastAsia="MS Mincho" w:hAnsi="Times New Roman"/>
          <w:sz w:val="24"/>
          <w:szCs w:val="24"/>
        </w:rPr>
        <w:t>Kinnitame, et käesolevas nimekirjas märgitud tööd on teostatud sõlmitud lepingute ja hea tava kohaselt.</w:t>
      </w:r>
    </w:p>
    <w:p w:rsidR="0025526E" w:rsidRDefault="0025526E" w:rsidP="0025526E">
      <w:pPr>
        <w:spacing w:after="0" w:line="240" w:lineRule="auto"/>
        <w:ind w:left="360"/>
        <w:contextualSpacing/>
        <w:jc w:val="both"/>
        <w:rPr>
          <w:rFonts w:ascii="Times New Roman" w:eastAsia="MS Mincho" w:hAnsi="Times New Roman"/>
          <w:sz w:val="24"/>
          <w:szCs w:val="24"/>
        </w:rPr>
      </w:pPr>
    </w:p>
    <w:p w:rsidR="0025526E" w:rsidRDefault="0025526E" w:rsidP="0025526E">
      <w:pPr>
        <w:spacing w:after="0" w:line="240" w:lineRule="auto"/>
        <w:ind w:left="360"/>
        <w:contextualSpacing/>
        <w:jc w:val="both"/>
        <w:rPr>
          <w:rFonts w:ascii="Times New Roman" w:eastAsia="MS Mincho" w:hAnsi="Times New Roman"/>
          <w:sz w:val="24"/>
          <w:szCs w:val="24"/>
        </w:rPr>
      </w:pPr>
    </w:p>
    <w:p w:rsidR="0025526E" w:rsidRDefault="0025526E" w:rsidP="0025526E">
      <w:pPr>
        <w:spacing w:after="0" w:line="240" w:lineRule="auto"/>
        <w:ind w:left="360"/>
        <w:contextualSpacing/>
        <w:jc w:val="both"/>
        <w:rPr>
          <w:rFonts w:ascii="Times New Roman" w:eastAsia="MS Mincho" w:hAnsi="Times New Roman"/>
          <w:sz w:val="24"/>
          <w:szCs w:val="24"/>
        </w:rPr>
      </w:pPr>
    </w:p>
    <w:p w:rsidR="0025526E" w:rsidRPr="00C91173" w:rsidRDefault="0025526E" w:rsidP="0025526E">
      <w:pPr>
        <w:spacing w:after="0" w:line="240" w:lineRule="auto"/>
        <w:ind w:left="360"/>
        <w:contextualSpacing/>
        <w:jc w:val="both"/>
        <w:rPr>
          <w:rFonts w:ascii="Times New Roman" w:eastAsia="MS Mincho" w:hAnsi="Times New Roman"/>
          <w:sz w:val="24"/>
          <w:szCs w:val="24"/>
        </w:rPr>
      </w:pPr>
      <w:r w:rsidRPr="00C91173">
        <w:rPr>
          <w:rFonts w:ascii="Times New Roman" w:eastAsia="MS Mincho" w:hAnsi="Times New Roman"/>
          <w:sz w:val="24"/>
          <w:szCs w:val="24"/>
        </w:rPr>
        <w:t>___________________________________________________________________</w:t>
      </w:r>
    </w:p>
    <w:p w:rsidR="0025526E" w:rsidRPr="00DB0CA6" w:rsidRDefault="0025526E" w:rsidP="0025526E">
      <w:pPr>
        <w:spacing w:after="0" w:line="240" w:lineRule="auto"/>
        <w:ind w:left="360"/>
        <w:contextualSpacing/>
        <w:jc w:val="both"/>
        <w:rPr>
          <w:rFonts w:ascii="Times New Roman" w:eastAsia="MS Mincho" w:hAnsi="Times New Roman"/>
          <w:sz w:val="16"/>
          <w:szCs w:val="16"/>
        </w:rPr>
      </w:pPr>
      <w:r w:rsidRPr="00DB0CA6">
        <w:rPr>
          <w:rFonts w:ascii="Times New Roman" w:eastAsia="MS Mincho" w:hAnsi="Times New Roman"/>
          <w:sz w:val="16"/>
          <w:szCs w:val="16"/>
        </w:rPr>
        <w:t>/allkiri/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r>
      <w:r>
        <w:rPr>
          <w:rFonts w:ascii="Times New Roman" w:eastAsia="MS Mincho" w:hAnsi="Times New Roman"/>
          <w:sz w:val="16"/>
          <w:szCs w:val="16"/>
        </w:rPr>
        <w:tab/>
      </w:r>
      <w:r w:rsidRPr="00DB0CA6">
        <w:rPr>
          <w:rFonts w:ascii="Times New Roman" w:eastAsia="MS Mincho" w:hAnsi="Times New Roman"/>
          <w:sz w:val="16"/>
          <w:szCs w:val="16"/>
        </w:rPr>
        <w:t>/Juriidilise esindaja nimi/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t>/ametikoht/</w:t>
      </w:r>
    </w:p>
    <w:p w:rsidR="0025526E" w:rsidRDefault="0025526E" w:rsidP="0025526E">
      <w:pPr>
        <w:spacing w:after="0" w:line="240" w:lineRule="auto"/>
        <w:ind w:left="360"/>
        <w:contextualSpacing/>
        <w:jc w:val="both"/>
        <w:rPr>
          <w:rFonts w:ascii="Times New Roman" w:eastAsia="MS Mincho" w:hAnsi="Times New Roman"/>
          <w:sz w:val="20"/>
          <w:szCs w:val="20"/>
        </w:rPr>
      </w:pPr>
      <w:r w:rsidRPr="00DB0CA6">
        <w:rPr>
          <w:rFonts w:ascii="Times New Roman" w:eastAsia="MS Mincho" w:hAnsi="Times New Roman"/>
          <w:sz w:val="20"/>
          <w:szCs w:val="20"/>
        </w:rPr>
        <w:t>(volitatud esindajal lisada volikiri)</w:t>
      </w:r>
    </w:p>
    <w:p w:rsidR="00D47E1C" w:rsidRDefault="00D47E1C"/>
    <w:sectPr w:rsidR="00D47E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E43" w:rsidRDefault="00696E43" w:rsidP="001903F7">
      <w:pPr>
        <w:spacing w:after="0" w:line="240" w:lineRule="auto"/>
      </w:pPr>
      <w:r>
        <w:separator/>
      </w:r>
    </w:p>
  </w:endnote>
  <w:endnote w:type="continuationSeparator" w:id="0">
    <w:p w:rsidR="00696E43" w:rsidRDefault="00696E43" w:rsidP="0019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E43" w:rsidRDefault="00696E43" w:rsidP="001903F7">
      <w:pPr>
        <w:spacing w:after="0" w:line="240" w:lineRule="auto"/>
      </w:pPr>
      <w:r>
        <w:separator/>
      </w:r>
    </w:p>
  </w:footnote>
  <w:footnote w:type="continuationSeparator" w:id="0">
    <w:p w:rsidR="00696E43" w:rsidRDefault="00696E43" w:rsidP="0019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3F7" w:rsidRDefault="001903F7" w:rsidP="00E4539A">
    <w:pPr>
      <w:pStyle w:val="Pis"/>
      <w:jc w:val="right"/>
    </w:pPr>
    <w:r w:rsidRPr="00822DEB">
      <w:rPr>
        <w:rFonts w:ascii="Times New Roman" w:hAnsi="Times New Roman"/>
        <w:color w:val="8496B0"/>
        <w:sz w:val="24"/>
        <w:szCs w:val="24"/>
      </w:rPr>
      <w:t>Riigihange „</w:t>
    </w:r>
    <w:bookmarkStart w:id="2" w:name="_Hlk520273657"/>
    <w:r>
      <w:rPr>
        <w:rFonts w:ascii="Times New Roman" w:hAnsi="Times New Roman"/>
        <w:color w:val="8496B0"/>
        <w:sz w:val="24"/>
        <w:szCs w:val="24"/>
      </w:rPr>
      <w:t xml:space="preserve">Tilsi mõisa peahoone katusekatte vahetus/avariitööd </w:t>
    </w:r>
    <w:r w:rsidRPr="00822DEB">
      <w:rPr>
        <w:rFonts w:ascii="Times New Roman" w:hAnsi="Times New Roman"/>
        <w:color w:val="8496B0"/>
        <w:sz w:val="24"/>
        <w:szCs w:val="24"/>
      </w:rPr>
      <w: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13FB4"/>
    <w:multiLevelType w:val="hybridMultilevel"/>
    <w:tmpl w:val="5A8E6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6E"/>
    <w:rsid w:val="001903F7"/>
    <w:rsid w:val="0025526E"/>
    <w:rsid w:val="0026457A"/>
    <w:rsid w:val="00696E43"/>
    <w:rsid w:val="00790240"/>
    <w:rsid w:val="009C6E68"/>
    <w:rsid w:val="00B24F15"/>
    <w:rsid w:val="00B35004"/>
    <w:rsid w:val="00D47E1C"/>
    <w:rsid w:val="00DF2C70"/>
    <w:rsid w:val="00E453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6DED-2D9A-482B-AEC8-707A8373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5526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903F7"/>
    <w:pPr>
      <w:tabs>
        <w:tab w:val="center" w:pos="4536"/>
        <w:tab w:val="right" w:pos="9072"/>
      </w:tabs>
      <w:spacing w:after="0" w:line="240" w:lineRule="auto"/>
    </w:pPr>
  </w:style>
  <w:style w:type="character" w:customStyle="1" w:styleId="PisMrk">
    <w:name w:val="Päis Märk"/>
    <w:basedOn w:val="Liguvaikefont"/>
    <w:link w:val="Pis"/>
    <w:uiPriority w:val="99"/>
    <w:rsid w:val="001903F7"/>
    <w:rPr>
      <w:rFonts w:ascii="Calibri" w:eastAsia="Calibri" w:hAnsi="Calibri" w:cs="Times New Roman"/>
    </w:rPr>
  </w:style>
  <w:style w:type="paragraph" w:styleId="Jalus">
    <w:name w:val="footer"/>
    <w:basedOn w:val="Normaallaad"/>
    <w:link w:val="JalusMrk"/>
    <w:uiPriority w:val="99"/>
    <w:unhideWhenUsed/>
    <w:rsid w:val="001903F7"/>
    <w:pPr>
      <w:tabs>
        <w:tab w:val="center" w:pos="4536"/>
        <w:tab w:val="right" w:pos="9072"/>
      </w:tabs>
      <w:spacing w:after="0" w:line="240" w:lineRule="auto"/>
    </w:pPr>
  </w:style>
  <w:style w:type="character" w:customStyle="1" w:styleId="JalusMrk">
    <w:name w:val="Jalus Märk"/>
    <w:basedOn w:val="Liguvaikefont"/>
    <w:link w:val="Jalus"/>
    <w:uiPriority w:val="99"/>
    <w:rsid w:val="001903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2233</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Purge</dc:creator>
  <cp:keywords/>
  <dc:description/>
  <cp:lastModifiedBy>Jaan Purge</cp:lastModifiedBy>
  <cp:revision>2</cp:revision>
  <dcterms:created xsi:type="dcterms:W3CDTF">2018-07-27T05:20:00Z</dcterms:created>
  <dcterms:modified xsi:type="dcterms:W3CDTF">2018-07-27T05:20:00Z</dcterms:modified>
</cp:coreProperties>
</file>